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6F8" w:rsidRPr="00AF26F8" w:rsidRDefault="00AF26F8">
      <w:pPr>
        <w:rPr>
          <w:b/>
          <w:sz w:val="28"/>
          <w:szCs w:val="28"/>
        </w:rPr>
      </w:pPr>
      <w:r w:rsidRPr="00AF1263">
        <w:rPr>
          <w:b/>
          <w:sz w:val="28"/>
          <w:szCs w:val="28"/>
          <w:lang w:val="ru-RU"/>
        </w:rPr>
        <w:t xml:space="preserve">Аннотация к учебной программе по предмету «ЧЕРЧЕНИЕ». </w:t>
      </w:r>
      <w:r w:rsidRPr="00AF26F8">
        <w:rPr>
          <w:b/>
          <w:sz w:val="28"/>
          <w:szCs w:val="28"/>
        </w:rPr>
        <w:t xml:space="preserve">8-9 </w:t>
      </w:r>
      <w:proofErr w:type="spellStart"/>
      <w:r w:rsidRPr="00AF26F8">
        <w:rPr>
          <w:b/>
          <w:sz w:val="28"/>
          <w:szCs w:val="28"/>
        </w:rPr>
        <w:t>классы</w:t>
      </w:r>
      <w:proofErr w:type="spellEnd"/>
      <w:r w:rsidRPr="00AF26F8">
        <w:rPr>
          <w:b/>
          <w:sz w:val="28"/>
          <w:szCs w:val="28"/>
        </w:rPr>
        <w:t xml:space="preserve">. </w:t>
      </w:r>
    </w:p>
    <w:p w:rsidR="00AF1263" w:rsidRDefault="00AF26F8">
      <w:pPr>
        <w:rPr>
          <w:sz w:val="24"/>
          <w:szCs w:val="24"/>
          <w:lang w:val="ru-RU"/>
        </w:rPr>
      </w:pPr>
      <w:proofErr w:type="gramStart"/>
      <w:r w:rsidRPr="00AF1263">
        <w:rPr>
          <w:sz w:val="24"/>
          <w:szCs w:val="24"/>
        </w:rPr>
        <w:t>«Черчение» является самостоятельным учебным предметом образовательной области «Технология».</w:t>
      </w:r>
      <w:proofErr w:type="gramEnd"/>
      <w:r w:rsidRPr="00AF1263">
        <w:rPr>
          <w:sz w:val="24"/>
          <w:szCs w:val="24"/>
        </w:rPr>
        <w:t xml:space="preserve"> </w:t>
      </w:r>
      <w:r w:rsidRPr="00AF1263">
        <w:rPr>
          <w:sz w:val="24"/>
          <w:szCs w:val="24"/>
          <w:lang w:val="ru-RU"/>
        </w:rPr>
        <w:t>Программа по черчению составлена на основании следующих документов: - Федерального Закона от 29.12.2012 г. № 273-ФЗ «Об образовании в Российской Федерации»; - Приказа МО РФ от 05.03.2004 №1089 "Об утверждении федерального компонента государственных стандартов начального общего, основного общего и среднего (полного) общего образования" (с изменениями, внесѐнными приказами Министерства образования и науки РФ от 03.06.2008 №164 и от 31.08.2009 №320); - Федерального базисного учебного плана, утвержденного приказом Министерством образования и науки от 09.03.2004 №1312 с последующими изменениями и дополнениями;</w:t>
      </w:r>
      <w:r w:rsidR="00AF1263" w:rsidRPr="00AF1263">
        <w:rPr>
          <w:sz w:val="24"/>
          <w:szCs w:val="24"/>
          <w:lang w:val="ru-RU"/>
        </w:rPr>
        <w:t xml:space="preserve"> </w:t>
      </w:r>
      <w:r w:rsidR="00AF1263">
        <w:rPr>
          <w:sz w:val="24"/>
          <w:szCs w:val="24"/>
          <w:lang w:val="ru-RU"/>
        </w:rPr>
        <w:t xml:space="preserve"> </w:t>
      </w:r>
      <w:r w:rsidRPr="00AF1263">
        <w:rPr>
          <w:sz w:val="24"/>
          <w:szCs w:val="24"/>
          <w:lang w:val="ru-RU"/>
        </w:rPr>
        <w:t xml:space="preserve"> - программы общеобразовательных учреждений «Черчение», авторов: А.Д. Бо</w:t>
      </w:r>
      <w:r w:rsidR="00AF1263">
        <w:rPr>
          <w:sz w:val="24"/>
          <w:szCs w:val="24"/>
          <w:lang w:val="ru-RU"/>
        </w:rPr>
        <w:t xml:space="preserve">твинников, И.С. </w:t>
      </w:r>
      <w:proofErr w:type="spellStart"/>
      <w:r w:rsidR="00AF1263">
        <w:rPr>
          <w:sz w:val="24"/>
          <w:szCs w:val="24"/>
          <w:lang w:val="ru-RU"/>
        </w:rPr>
        <w:t>Вышнепольский</w:t>
      </w:r>
      <w:proofErr w:type="spellEnd"/>
      <w:r w:rsidR="00AF1263">
        <w:rPr>
          <w:sz w:val="24"/>
          <w:szCs w:val="24"/>
          <w:lang w:val="ru-RU"/>
        </w:rPr>
        <w:t>, Просвещение, 2012</w:t>
      </w:r>
      <w:r w:rsidRPr="00AF1263">
        <w:rPr>
          <w:sz w:val="24"/>
          <w:szCs w:val="24"/>
          <w:lang w:val="ru-RU"/>
        </w:rPr>
        <w:t xml:space="preserve">. </w:t>
      </w:r>
    </w:p>
    <w:p w:rsidR="00AF1263" w:rsidRDefault="00AF26F8">
      <w:pPr>
        <w:rPr>
          <w:sz w:val="24"/>
          <w:szCs w:val="24"/>
          <w:lang w:val="ru-RU"/>
        </w:rPr>
      </w:pPr>
      <w:proofErr w:type="spellStart"/>
      <w:proofErr w:type="gramStart"/>
      <w:r w:rsidRPr="00AF1263">
        <w:rPr>
          <w:sz w:val="24"/>
          <w:szCs w:val="24"/>
        </w:rPr>
        <w:t>Цель</w:t>
      </w:r>
      <w:proofErr w:type="spellEnd"/>
      <w:r w:rsidRPr="00AF1263">
        <w:rPr>
          <w:sz w:val="24"/>
          <w:szCs w:val="24"/>
        </w:rPr>
        <w:t xml:space="preserve"> </w:t>
      </w:r>
      <w:proofErr w:type="spellStart"/>
      <w:r w:rsidRPr="00AF1263">
        <w:rPr>
          <w:sz w:val="24"/>
          <w:szCs w:val="24"/>
        </w:rPr>
        <w:t>изучения</w:t>
      </w:r>
      <w:proofErr w:type="spellEnd"/>
      <w:r w:rsidRPr="00AF1263">
        <w:rPr>
          <w:sz w:val="24"/>
          <w:szCs w:val="24"/>
        </w:rPr>
        <w:t xml:space="preserve"> </w:t>
      </w:r>
      <w:proofErr w:type="spellStart"/>
      <w:r w:rsidRPr="00AF1263">
        <w:rPr>
          <w:sz w:val="24"/>
          <w:szCs w:val="24"/>
        </w:rPr>
        <w:t>учебного</w:t>
      </w:r>
      <w:proofErr w:type="spellEnd"/>
      <w:r w:rsidRPr="00AF1263">
        <w:rPr>
          <w:sz w:val="24"/>
          <w:szCs w:val="24"/>
        </w:rPr>
        <w:t xml:space="preserve"> </w:t>
      </w:r>
      <w:proofErr w:type="spellStart"/>
      <w:r w:rsidRPr="00AF1263">
        <w:rPr>
          <w:sz w:val="24"/>
          <w:szCs w:val="24"/>
        </w:rPr>
        <w:t>предмета</w:t>
      </w:r>
      <w:proofErr w:type="spellEnd"/>
      <w:r w:rsidRPr="00AF1263">
        <w:rPr>
          <w:sz w:val="24"/>
          <w:szCs w:val="24"/>
        </w:rPr>
        <w:t>.</w:t>
      </w:r>
      <w:proofErr w:type="gramEnd"/>
      <w:r w:rsidRPr="00AF1263">
        <w:rPr>
          <w:sz w:val="24"/>
          <w:szCs w:val="24"/>
        </w:rPr>
        <w:t xml:space="preserve"> 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</w:t>
      </w:r>
      <w:proofErr w:type="spellStart"/>
      <w:r w:rsidRPr="00AF1263">
        <w:rPr>
          <w:sz w:val="24"/>
          <w:szCs w:val="24"/>
        </w:rPr>
        <w:t>целями</w:t>
      </w:r>
      <w:proofErr w:type="spellEnd"/>
      <w:r w:rsidRPr="00AF1263">
        <w:rPr>
          <w:sz w:val="24"/>
          <w:szCs w:val="24"/>
        </w:rPr>
        <w:t xml:space="preserve"> </w:t>
      </w:r>
      <w:proofErr w:type="spellStart"/>
      <w:r w:rsidRPr="00AF1263">
        <w:rPr>
          <w:sz w:val="24"/>
          <w:szCs w:val="24"/>
        </w:rPr>
        <w:t>изучения</w:t>
      </w:r>
      <w:proofErr w:type="spellEnd"/>
      <w:r w:rsidRPr="00AF1263">
        <w:rPr>
          <w:sz w:val="24"/>
          <w:szCs w:val="24"/>
        </w:rPr>
        <w:t xml:space="preserve"> </w:t>
      </w:r>
      <w:proofErr w:type="spellStart"/>
      <w:r w:rsidRPr="00AF1263">
        <w:rPr>
          <w:sz w:val="24"/>
          <w:szCs w:val="24"/>
        </w:rPr>
        <w:t>черчения</w:t>
      </w:r>
      <w:proofErr w:type="spellEnd"/>
      <w:r w:rsidRPr="00AF1263">
        <w:rPr>
          <w:sz w:val="24"/>
          <w:szCs w:val="24"/>
        </w:rPr>
        <w:t>:</w:t>
      </w:r>
    </w:p>
    <w:p w:rsidR="00AF1263" w:rsidRDefault="00AF26F8">
      <w:pPr>
        <w:rPr>
          <w:sz w:val="24"/>
          <w:szCs w:val="24"/>
          <w:lang w:val="ru-RU"/>
        </w:rPr>
      </w:pPr>
      <w:r w:rsidRPr="00AF1263">
        <w:rPr>
          <w:sz w:val="24"/>
          <w:szCs w:val="24"/>
          <w:lang w:val="ru-RU"/>
        </w:rPr>
        <w:t xml:space="preserve"> - Овладения учащимися графического языка техники и формирования умения применять полученные знания для решения практических и графических задач с творческим содержанием; - Формирование умений устанавливать взаимосвязь знаний по разным предметам для решения прикладных учебных задач</w:t>
      </w:r>
    </w:p>
    <w:p w:rsidR="00AF1263" w:rsidRDefault="00AF26F8">
      <w:pPr>
        <w:rPr>
          <w:sz w:val="24"/>
          <w:szCs w:val="24"/>
          <w:lang w:val="ru-RU"/>
        </w:rPr>
      </w:pPr>
      <w:r w:rsidRPr="00AF1263">
        <w:rPr>
          <w:sz w:val="24"/>
          <w:szCs w:val="24"/>
          <w:lang w:val="ru-RU"/>
        </w:rPr>
        <w:t xml:space="preserve">. - Приобщение школьников к графической культуре – совокупности достижений человечества в области освоения графических способов передачи информации Достижение этих целей обеспечивается решением следующих учебных задач: </w:t>
      </w:r>
      <w:proofErr w:type="gramStart"/>
      <w:r w:rsidRPr="00AF1263">
        <w:rPr>
          <w:sz w:val="24"/>
          <w:szCs w:val="24"/>
          <w:lang w:val="ru-RU"/>
        </w:rPr>
        <w:t>-О</w:t>
      </w:r>
      <w:proofErr w:type="gramEnd"/>
      <w:r w:rsidRPr="00AF1263">
        <w:rPr>
          <w:sz w:val="24"/>
          <w:szCs w:val="24"/>
          <w:lang w:val="ru-RU"/>
        </w:rPr>
        <w:t>знакомление учащихся с правилами выполнения чертежей, установленными государственным стандартом ЕСКД;</w:t>
      </w:r>
    </w:p>
    <w:p w:rsidR="00AF1263" w:rsidRDefault="00AF26F8">
      <w:pPr>
        <w:rPr>
          <w:sz w:val="24"/>
          <w:szCs w:val="24"/>
          <w:lang w:val="ru-RU"/>
        </w:rPr>
      </w:pPr>
      <w:r w:rsidRPr="00AF1263">
        <w:rPr>
          <w:sz w:val="24"/>
          <w:szCs w:val="24"/>
          <w:lang w:val="ru-RU"/>
        </w:rPr>
        <w:t xml:space="preserve"> - Обучение навыкам выполнения чертежей; - Формирование умения читать и анализировать форму предметов и объектов по чертежам, эскизам, аксонометрическим проекциям и техническим рисункам; - Развитие образно - пространственное мышления Требования к результатам освоения учебного предмета</w:t>
      </w:r>
    </w:p>
    <w:p w:rsidR="000324D7" w:rsidRDefault="00AF26F8">
      <w:pPr>
        <w:rPr>
          <w:sz w:val="24"/>
          <w:szCs w:val="24"/>
          <w:lang w:val="ru-RU"/>
        </w:rPr>
      </w:pPr>
      <w:r w:rsidRPr="00AF1263">
        <w:rPr>
          <w:sz w:val="24"/>
          <w:szCs w:val="24"/>
          <w:lang w:val="ru-RU"/>
        </w:rPr>
        <w:t xml:space="preserve"> </w:t>
      </w:r>
      <w:proofErr w:type="gramStart"/>
      <w:r w:rsidRPr="00AF1263">
        <w:rPr>
          <w:sz w:val="24"/>
          <w:szCs w:val="24"/>
          <w:lang w:val="ru-RU"/>
        </w:rPr>
        <w:t xml:space="preserve">В результате изучения черчения учащиеся должны знать:  основные правила построения линий пересечения простейших геометрических образов;  основные правила выполнения, чтения и обозначения видов на комплексных чертежах;  условные обозначения материалов на чертежах;  основные типы разъемных и неразъемных соединений (на уровне знакомства);  условные изображения и обозначения резьбы на чертежах; </w:t>
      </w:r>
      <w:r w:rsidRPr="00AF1263">
        <w:rPr>
          <w:sz w:val="24"/>
          <w:szCs w:val="24"/>
        </w:rPr>
        <w:sym w:font="Symbol" w:char="F0FC"/>
      </w:r>
      <w:r w:rsidRPr="00AF1263">
        <w:rPr>
          <w:sz w:val="24"/>
          <w:szCs w:val="24"/>
          <w:lang w:val="ru-RU"/>
        </w:rPr>
        <w:t>особенности выполнения чертежей общего вида и сборочных;</w:t>
      </w:r>
      <w:proofErr w:type="gramEnd"/>
      <w:r w:rsidRPr="00AF1263">
        <w:rPr>
          <w:sz w:val="24"/>
          <w:szCs w:val="24"/>
          <w:lang w:val="ru-RU"/>
        </w:rPr>
        <w:t xml:space="preserve"> условности и способы упрощения на чертежах общего вида и сборочных;  особенности выполнения архитектурно-строительных чертежей;  основные условные обозначения на кинематических и электрических схемах;  место и роль графики в процессе проектирования и создания изделий (на пути «от идеи – до изделия»). </w:t>
      </w:r>
      <w:r w:rsidRPr="00AF1263">
        <w:rPr>
          <w:sz w:val="24"/>
          <w:szCs w:val="24"/>
        </w:rPr>
        <w:t xml:space="preserve">Учащиеся должны уметь: </w:t>
      </w:r>
      <w:r w:rsidRPr="00AF1263">
        <w:rPr>
          <w:sz w:val="24"/>
          <w:szCs w:val="24"/>
        </w:rPr>
        <w:sym w:font="Symbol" w:char="F0FC"/>
      </w:r>
      <w:r w:rsidRPr="00AF1263">
        <w:rPr>
          <w:sz w:val="24"/>
          <w:szCs w:val="24"/>
        </w:rPr>
        <w:t xml:space="preserve"> правильно выбирать главное изображение, оптимальное количество </w:t>
      </w:r>
      <w:r w:rsidRPr="00AF1263">
        <w:rPr>
          <w:sz w:val="24"/>
          <w:szCs w:val="24"/>
        </w:rPr>
        <w:lastRenderedPageBreak/>
        <w:t xml:space="preserve">изображений, типы изображений на комплексном чертеже (или эскизе) модели, детали, простейшей сборочной единицы; </w:t>
      </w:r>
      <w:r w:rsidRPr="00AF1263">
        <w:rPr>
          <w:sz w:val="24"/>
          <w:szCs w:val="24"/>
        </w:rPr>
        <w:sym w:font="Symbol" w:char="F0FC"/>
      </w:r>
      <w:r w:rsidRPr="00AF1263">
        <w:rPr>
          <w:sz w:val="24"/>
          <w:szCs w:val="24"/>
        </w:rPr>
        <w:t xml:space="preserve"> выполнять необходимые виды, сечения и разрезы на комплексных чертежах несложных моделей и деталей; </w:t>
      </w:r>
      <w:r w:rsidRPr="00AF1263">
        <w:rPr>
          <w:sz w:val="24"/>
          <w:szCs w:val="24"/>
        </w:rPr>
        <w:sym w:font="Symbol" w:char="F0FC"/>
      </w:r>
      <w:r w:rsidRPr="00AF1263">
        <w:rPr>
          <w:sz w:val="24"/>
          <w:szCs w:val="24"/>
        </w:rPr>
        <w:t xml:space="preserve"> выполнять чертежи простейших стандартных деталей с резьбой и их соединений; </w:t>
      </w:r>
      <w:r w:rsidRPr="00AF1263">
        <w:rPr>
          <w:sz w:val="24"/>
          <w:szCs w:val="24"/>
        </w:rPr>
        <w:sym w:font="Symbol" w:char="F0FC"/>
      </w:r>
      <w:r w:rsidRPr="00AF1263">
        <w:rPr>
          <w:sz w:val="24"/>
          <w:szCs w:val="24"/>
        </w:rPr>
        <w:t xml:space="preserve"> читать и </w:t>
      </w:r>
      <w:proofErr w:type="spellStart"/>
      <w:r w:rsidRPr="00AF1263">
        <w:rPr>
          <w:sz w:val="24"/>
          <w:szCs w:val="24"/>
        </w:rPr>
        <w:t>деталировать</w:t>
      </w:r>
      <w:proofErr w:type="spellEnd"/>
      <w:r w:rsidRPr="00AF1263">
        <w:rPr>
          <w:sz w:val="24"/>
          <w:szCs w:val="24"/>
        </w:rPr>
        <w:t xml:space="preserve"> чертежи несложных сборочных единиц, состоящих из трех – шести деталей; </w:t>
      </w:r>
      <w:r w:rsidRPr="00AF1263">
        <w:rPr>
          <w:sz w:val="24"/>
          <w:szCs w:val="24"/>
        </w:rPr>
        <w:sym w:font="Symbol" w:char="F0FC"/>
      </w:r>
      <w:r w:rsidRPr="00AF1263">
        <w:rPr>
          <w:sz w:val="24"/>
          <w:szCs w:val="24"/>
        </w:rPr>
        <w:t xml:space="preserve"> ориентироваться на схемах движения транспорта, планах населенных пунктов и других объектов; </w:t>
      </w:r>
      <w:r w:rsidRPr="00AF1263">
        <w:rPr>
          <w:sz w:val="24"/>
          <w:szCs w:val="24"/>
        </w:rPr>
        <w:sym w:font="Symbol" w:char="F0FC"/>
      </w:r>
      <w:r w:rsidRPr="00AF1263">
        <w:rPr>
          <w:sz w:val="24"/>
          <w:szCs w:val="24"/>
        </w:rPr>
        <w:t xml:space="preserve"> читать и выполнять простые кинематические и электрические схемы; </w:t>
      </w:r>
      <w:r w:rsidRPr="00AF1263">
        <w:rPr>
          <w:sz w:val="24"/>
          <w:szCs w:val="24"/>
        </w:rPr>
        <w:sym w:font="Symbol" w:char="F0FC"/>
      </w:r>
      <w:r w:rsidRPr="00AF1263">
        <w:rPr>
          <w:sz w:val="24"/>
          <w:szCs w:val="24"/>
        </w:rPr>
        <w:t xml:space="preserve"> читать несложные архитектурно-строительные чертежи; </w:t>
      </w:r>
      <w:r w:rsidRPr="00AF1263">
        <w:rPr>
          <w:sz w:val="24"/>
          <w:szCs w:val="24"/>
        </w:rPr>
        <w:sym w:font="Symbol" w:char="F0FC"/>
      </w:r>
      <w:r w:rsidRPr="00AF1263">
        <w:rPr>
          <w:sz w:val="24"/>
          <w:szCs w:val="24"/>
        </w:rPr>
        <w:t xml:space="preserve"> пользоваться государственными стандартами (ЕСКД), учебником, учебными пособиями, справочной литературой; </w:t>
      </w:r>
      <w:r w:rsidRPr="00AF1263">
        <w:rPr>
          <w:sz w:val="24"/>
          <w:szCs w:val="24"/>
        </w:rPr>
        <w:sym w:font="Symbol" w:char="F0FC"/>
      </w:r>
      <w:r w:rsidRPr="00AF1263">
        <w:rPr>
          <w:sz w:val="24"/>
          <w:szCs w:val="24"/>
        </w:rPr>
        <w:t xml:space="preserve"> выражать средствами графики идеи, намерения, проекты; </w:t>
      </w:r>
      <w:r w:rsidRPr="00AF1263">
        <w:rPr>
          <w:sz w:val="24"/>
          <w:szCs w:val="24"/>
        </w:rPr>
        <w:sym w:font="Symbol" w:char="F0FC"/>
      </w:r>
      <w:r w:rsidRPr="00AF1263">
        <w:rPr>
          <w:sz w:val="24"/>
          <w:szCs w:val="24"/>
        </w:rPr>
        <w:t xml:space="preserve"> применять полученные знания при решении задач с творческим содержанием (в том числе с элементами конструирования). </w:t>
      </w:r>
      <w:r w:rsidRPr="00AF1263">
        <w:rPr>
          <w:sz w:val="24"/>
          <w:szCs w:val="24"/>
          <w:lang w:val="ru-RU"/>
        </w:rPr>
        <w:t>Общая трудоёмкость учебного пре</w:t>
      </w:r>
      <w:r w:rsidR="00AF1263">
        <w:rPr>
          <w:sz w:val="24"/>
          <w:szCs w:val="24"/>
          <w:lang w:val="ru-RU"/>
        </w:rPr>
        <w:t>дмета Программа рассчитана на 35</w:t>
      </w:r>
      <w:r w:rsidRPr="00AF1263">
        <w:rPr>
          <w:sz w:val="24"/>
          <w:szCs w:val="24"/>
          <w:lang w:val="ru-RU"/>
        </w:rPr>
        <w:t>часа в 8 классе и</w:t>
      </w:r>
      <w:r w:rsidR="00AF1263">
        <w:rPr>
          <w:sz w:val="24"/>
          <w:szCs w:val="24"/>
          <w:lang w:val="ru-RU"/>
        </w:rPr>
        <w:t xml:space="preserve"> на ,</w:t>
      </w:r>
      <w:r w:rsidRPr="00AF1263">
        <w:rPr>
          <w:sz w:val="24"/>
          <w:szCs w:val="24"/>
          <w:lang w:val="ru-RU"/>
        </w:rPr>
        <w:t xml:space="preserve"> 34 час</w:t>
      </w:r>
      <w:r w:rsidR="00AF1263">
        <w:rPr>
          <w:sz w:val="24"/>
          <w:szCs w:val="24"/>
          <w:lang w:val="ru-RU"/>
        </w:rPr>
        <w:t>а в 9 классе по 1 часу в неделю</w:t>
      </w:r>
      <w:r w:rsidRPr="00AF1263">
        <w:rPr>
          <w:sz w:val="24"/>
          <w:szCs w:val="24"/>
          <w:lang w:val="ru-RU"/>
        </w:rPr>
        <w:t>. Предмет «Черчение» изучается на базовом уровне за счёт часов компонента образовательного учреждения. Формы контроля. Промежуточная аттестация согласно «Положению о формах, периодичности и порядке текущего контроля успеваемости и промежуточной аттес</w:t>
      </w:r>
      <w:r w:rsidR="00AF1263">
        <w:rPr>
          <w:sz w:val="24"/>
          <w:szCs w:val="24"/>
          <w:lang w:val="ru-RU"/>
        </w:rPr>
        <w:t>тации</w:t>
      </w:r>
      <w:proofErr w:type="gramStart"/>
      <w:r w:rsidR="00AF1263">
        <w:rPr>
          <w:sz w:val="24"/>
          <w:szCs w:val="24"/>
          <w:lang w:val="ru-RU"/>
        </w:rPr>
        <w:t>.»</w:t>
      </w:r>
      <w:proofErr w:type="gramEnd"/>
    </w:p>
    <w:p w:rsidR="00AF1263" w:rsidRPr="00AF1263" w:rsidRDefault="00AF1263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Разработчик программы </w:t>
      </w:r>
      <w:proofErr w:type="spellStart"/>
      <w:r>
        <w:rPr>
          <w:sz w:val="24"/>
          <w:szCs w:val="24"/>
          <w:lang w:val="ru-RU"/>
        </w:rPr>
        <w:t>Хапёрская</w:t>
      </w:r>
      <w:proofErr w:type="spellEnd"/>
      <w:r>
        <w:rPr>
          <w:sz w:val="24"/>
          <w:szCs w:val="24"/>
          <w:lang w:val="ru-RU"/>
        </w:rPr>
        <w:t xml:space="preserve"> Л.А.</w:t>
      </w:r>
    </w:p>
    <w:sectPr w:rsidR="00AF1263" w:rsidRPr="00AF1263" w:rsidSect="000324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F26F8"/>
    <w:rsid w:val="000324D7"/>
    <w:rsid w:val="00AF1263"/>
    <w:rsid w:val="00AF26F8"/>
    <w:rsid w:val="00FE5A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263"/>
  </w:style>
  <w:style w:type="paragraph" w:styleId="1">
    <w:name w:val="heading 1"/>
    <w:basedOn w:val="a"/>
    <w:next w:val="a"/>
    <w:link w:val="10"/>
    <w:uiPriority w:val="9"/>
    <w:qFormat/>
    <w:rsid w:val="00AF12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12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F12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F126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F126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F126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F126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F1263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F126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F126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AF126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AF126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AF126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AF126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AF126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AF126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AF1263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AF126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AF1263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AF126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AF126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AF126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AF126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AF1263"/>
    <w:rPr>
      <w:b/>
      <w:bCs/>
    </w:rPr>
  </w:style>
  <w:style w:type="character" w:styleId="a9">
    <w:name w:val="Emphasis"/>
    <w:basedOn w:val="a0"/>
    <w:uiPriority w:val="20"/>
    <w:qFormat/>
    <w:rsid w:val="00AF1263"/>
    <w:rPr>
      <w:i/>
      <w:iCs/>
    </w:rPr>
  </w:style>
  <w:style w:type="paragraph" w:styleId="aa">
    <w:name w:val="No Spacing"/>
    <w:uiPriority w:val="1"/>
    <w:qFormat/>
    <w:rsid w:val="00AF1263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AF126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AF1263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AF1263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AF12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AF1263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AF1263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AF1263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AF1263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AF1263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AF1263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AF1263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621</Words>
  <Characters>3540</Characters>
  <Application>Microsoft Office Word</Application>
  <DocSecurity>0</DocSecurity>
  <Lines>29</Lines>
  <Paragraphs>8</Paragraphs>
  <ScaleCrop>false</ScaleCrop>
  <Company>Home</Company>
  <LinksUpToDate>false</LinksUpToDate>
  <CharactersWithSpaces>4153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dcterms:created xsi:type="dcterms:W3CDTF">2016-03-16T09:58:00Z</dcterms:created>
  <dcterms:modified xsi:type="dcterms:W3CDTF">2016-03-16T10:12:00Z</dcterms:modified>
</cp:coreProperties>
</file>